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1ABC">
        <w:rPr>
          <w:rFonts w:ascii="Times New Roman" w:hAnsi="Times New Roman" w:cs="Times New Roman"/>
          <w:sz w:val="28"/>
          <w:szCs w:val="28"/>
        </w:rPr>
        <w:t>Инновации в АПК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 Инновация – нововведение в области техники, технологии, организации труда и управления, основанные на использовании достижений науки и передового опыта, а также использование этих новшеств в самых разных областях и сферах деятельности.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Инновация применительно к АП</w:t>
      </w:r>
      <w:proofErr w:type="gramStart"/>
      <w:r w:rsidRPr="00701ABC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 xml:space="preserve"> это новые технологии, новая техника, новые сорта растений, новые породы животных, новые удобрения и средства защиты растений и животных, новые методы профилактики и лечения животных, новые формы организации, финансирования и кредитования производства, новые подходы к подготовке, переподготовке и повышению квалификации кадров и т.д.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ABC">
        <w:rPr>
          <w:rFonts w:ascii="Times New Roman" w:hAnsi="Times New Roman" w:cs="Times New Roman"/>
          <w:sz w:val="28"/>
          <w:szCs w:val="28"/>
        </w:rPr>
        <w:t>Применительно к АПК инновации представляют собой реализацию в хозяйственную практику результатов исследований и разработок в виде новых сортов растений, пород и видов животных и кроссов птицы, новых или улучшенных продуктов питания, материалов, новых технологий в растениеводстве, животноводстве и перерабатывающей промышленности, новых удобрений и средств защиты растений и животных, новых методов профилактики и лечения животных и птицы, новых форм организации и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 xml:space="preserve"> управления различными сферами экономики, новых подходов к социальным услугам, позволяющих повысить эффективность производства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Классификация инноваций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Достаточно полную классификацию инноваций предложил А. И. Пригожин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1.  По распространенности: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единичные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диффузные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2. По месту в производственном цикле: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сырьевые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обеспечивающие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lastRenderedPageBreak/>
        <w:t>- продуктовые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3. По преемственности: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замещающие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отменяющие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возвратные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открывающие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ретровведения</w:t>
      </w:r>
      <w:proofErr w:type="spellEnd"/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4. По охвату ожидаемой доли рынка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локальные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системные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стратегические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5. По инновационному потенциалу и степени новизны: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радикальные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комбинированные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- совершенствующие.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Степаненко Д. М. считает целесообразным закрепить следующую последовательность критериев классификации прогрессивных нововведений и соответствующие им виды инноваций: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1.  уровень новизны инновации: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1.1.радикальные инновации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1.2. улучшающие инновации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2. масштаб новизны инновации: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2.1. инновации, новые в мировом масштабе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2.2. инновации, новые в республике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2.3. инновации, новые для отрасли в республике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2.4. инновации, новые для предприятия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3. характер инновации: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3.1. продуктовые инновации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3.2. процессные инновации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3.3. организационные инновации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3.4.экономические инновации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3.5. социальные инновации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4. частота применения инновации: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4.1 разовые инновации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4.2. повторяющиеся инновации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5. сфера </w:t>
      </w:r>
      <w:proofErr w:type="gramStart"/>
      <w:r w:rsidRPr="00701ABC">
        <w:rPr>
          <w:rFonts w:ascii="Times New Roman" w:hAnsi="Times New Roman" w:cs="Times New Roman"/>
          <w:sz w:val="28"/>
          <w:szCs w:val="28"/>
        </w:rPr>
        <w:t>народного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 xml:space="preserve"> хоз-ва, где внедряется инновация: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5.1. материальное производство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5.2. наука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5.3.сфера услуг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6. область применения инновации: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6.1. инновации для внутреннего применения на предприятии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6.2. инновации для накопления на предприятии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6.3. инновации, предназначенные для продажи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7. форма инновации: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7.1. открытия, изобретения, патенты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7.2.рационализаторские предложения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7.3. ноу-хау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7.4. товарные знаки, торговые марки, эмблемы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ABC">
        <w:rPr>
          <w:rFonts w:ascii="Times New Roman" w:hAnsi="Times New Roman" w:cs="Times New Roman"/>
          <w:sz w:val="28"/>
          <w:szCs w:val="28"/>
        </w:rPr>
        <w:t>7.5. новые документы, описывающие технологические, производственные, управленческие процессы, конструкции, структуры, методы</w:t>
      </w:r>
      <w:proofErr w:type="gramEnd"/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8. вид эффекта, получаемого в результате внедрения инновации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8.1. экономический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8.2. экологический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8.3. научно-технический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8.4. социальный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8.5. интегральный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Система инноваций и её классификация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Рис. 1 - Система инноваций и её классификация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По предмету и сфере применение в АПК целесообразно выделить четыре типа инноваций: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>-генетические; технико-технологические и производственные; организационно-управленческие и экономические; социально-экологические (таблица 1). Первый тип инноваций присущ только сельскому хозяйству.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903377" w:rsidP="00701A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BC">
        <w:rPr>
          <w:rFonts w:ascii="Times New Roman" w:hAnsi="Times New Roman" w:cs="Times New Roman"/>
          <w:b/>
          <w:sz w:val="28"/>
          <w:szCs w:val="28"/>
        </w:rPr>
        <w:t>КЛАССИФИКАЦИЯ ТИПОВ ИННОВАЦИЙ В АПК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1ABC">
        <w:rPr>
          <w:rFonts w:ascii="Times New Roman" w:hAnsi="Times New Roman" w:cs="Times New Roman"/>
          <w:b/>
          <w:sz w:val="28"/>
          <w:szCs w:val="28"/>
        </w:rPr>
        <w:t>Селекционно</w:t>
      </w:r>
      <w:proofErr w:type="spellEnd"/>
      <w:r w:rsidRPr="00701ABC">
        <w:rPr>
          <w:rFonts w:ascii="Times New Roman" w:hAnsi="Times New Roman" w:cs="Times New Roman"/>
          <w:b/>
          <w:sz w:val="28"/>
          <w:szCs w:val="28"/>
        </w:rPr>
        <w:t>-генетические</w:t>
      </w:r>
      <w:r w:rsidRPr="00701ABC">
        <w:rPr>
          <w:rFonts w:ascii="Times New Roman" w:hAnsi="Times New Roman" w:cs="Times New Roman"/>
          <w:b/>
          <w:sz w:val="28"/>
          <w:szCs w:val="28"/>
        </w:rPr>
        <w:tab/>
      </w:r>
      <w:r w:rsidRPr="00701ABC">
        <w:rPr>
          <w:rFonts w:ascii="Times New Roman" w:hAnsi="Times New Roman" w:cs="Times New Roman"/>
          <w:b/>
          <w:sz w:val="28"/>
          <w:szCs w:val="28"/>
        </w:rPr>
        <w:tab/>
      </w:r>
      <w:r w:rsidRPr="00701ABC">
        <w:rPr>
          <w:rFonts w:ascii="Times New Roman" w:hAnsi="Times New Roman" w:cs="Times New Roman"/>
          <w:b/>
          <w:sz w:val="28"/>
          <w:szCs w:val="28"/>
        </w:rPr>
        <w:tab/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Новые сорта и гибриды с\х растений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Новые породы, типы животных и кроссы птицы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Создание растений и животных, устойчивых к болезням и вредителям, неблагоприятным факторам окружающей среды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ABC">
        <w:rPr>
          <w:rFonts w:ascii="Times New Roman" w:hAnsi="Times New Roman" w:cs="Times New Roman"/>
          <w:b/>
          <w:sz w:val="28"/>
          <w:szCs w:val="28"/>
        </w:rPr>
        <w:t>технико-технологические и производственные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Использование новой техники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Новые технологии возделывания с/х культур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Новые индустриальные технологии в животноводстве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Научно-обоснованные системы земледелия и животноводства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Новые удобрения и их системы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Новые средства защиты растений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Биологизация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земледелия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Новые ресурсосберегающие технологии производства и хранения пищевых продуктов, направленных на повышение потребительской ценности продуктов питания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ABC">
        <w:rPr>
          <w:rFonts w:ascii="Times New Roman" w:hAnsi="Times New Roman" w:cs="Times New Roman"/>
          <w:b/>
          <w:sz w:val="28"/>
          <w:szCs w:val="28"/>
        </w:rPr>
        <w:t>организационно-управленческие и экономические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Развитие кооперации и формирование интегральных структур в АПК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Новые формы технического обслуживания и обеспечения ресурсами АПК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Новые Фомы организации и мотивации труда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Новые формы организации и управления в АПК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Маркетинг инноваций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>-консультативных систем в сфере научно-технической и инновационной деятельности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Концепции, методы выработки решений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Формы и механизмы инновационного развития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ABC">
        <w:rPr>
          <w:rFonts w:ascii="Times New Roman" w:hAnsi="Times New Roman" w:cs="Times New Roman"/>
          <w:b/>
          <w:sz w:val="28"/>
          <w:szCs w:val="28"/>
        </w:rPr>
        <w:t>социально-экологические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Формирование системы кадров научно-технического обеспечения АПК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Улучшение условий труда, решение проблем здравоохранения, образования и культуры тружеников села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Оздоровление и улучшение качества окружающей среды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Обеспечение благоприятных экологических условий для жизни, труда и отдыха населения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>-генетические инновации – специфический тип нововведений, присущий только аграрной сфере. К ним относятся как фундаментальные, так и прикладные исследования. Например, Российская академия сельскохозяйственных наук проводит исследования по расширению генофонда растений и его эффективному использованию в селекции сельскохозяйственных культур. На этой основе создаются новые сорта и гибриды. В рамках этих исследований ежегодно высевается в полевых условиях 35 тыс. образцов сельскохозяйственных культур. Оценка результатов проводится по морфологическим, физиологическим, иммунологическим, биохимическим и другим признакам. В результате выявляется в среднем около 7 тыс. источников ценных свойств, а после углубленного генетического изучения из этого числа выделяется около 100–130 образцов-доноров. Именно они служат основой для последующей селекционной работы.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Среди других направлений, имеющих фундаментальный характер и ориентированных на практическое применение, следует отметить генную, клеточную и хромосомную инженерии, молекулярную вирусологию и др.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-опытные и семеноводческие учреждения РАСХН проводят прикладные исследования, передают новые сорта и гибриды в производство. Таким образом, инновационные проекты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>-генетического характера служат основой для производственно-технологических нововведений.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Производственно-технологические инновации – это нововведения, которые, будучи результатами научных, в том числе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>-генетических разработок, находят свое практическое применение в производстве новых видов сельскохозяйственной и продовольственной продукции или обеспечивают существенное улучшение качества традиционной продукции. К этому же типу инноваций следует относить принципиально новые технологии проведения сельскохозяйственных работ, применение новых методов содержания скота, технологии хранения и переработки сельскохозяйственного сырья, которые обеспечивают повышение и сохранение биологически ценных каче</w:t>
      </w:r>
      <w:proofErr w:type="gramStart"/>
      <w:r w:rsidRPr="00701AB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>одукции, снижение ее ресурсоемкости.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Организационно-управленческие инновации включают институциональные нововведения при формировании принципиально новых организационно-правовых структур интегрированного типа (агрохолдинги, агрофирмы, технопарки и пр.), создание информационно-консультационных систем. В практической деятельности хозяйствующих субъектов нововведения включают в область менеджмента, логистики, применения информационных технологий, новых методов маркетинговой деятельности и пр. Организационно-управленческие нововведения приобретают особое значение в переходные периоды, когда осуществляются структурные трансформации, проводятся аграрные реформы.</w:t>
      </w:r>
    </w:p>
    <w:p w:rsidR="00BB4D39" w:rsidRPr="00701ABC" w:rsidRDefault="00903377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Экономико-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социо</w:t>
      </w:r>
      <w:r w:rsidR="00BB4D39" w:rsidRPr="00701ABC">
        <w:rPr>
          <w:rFonts w:ascii="Times New Roman" w:hAnsi="Times New Roman" w:cs="Times New Roman"/>
          <w:sz w:val="28"/>
          <w:szCs w:val="28"/>
        </w:rPr>
        <w:t>экологические</w:t>
      </w:r>
      <w:proofErr w:type="spellEnd"/>
      <w:r w:rsidR="00BB4D39" w:rsidRPr="00701ABC">
        <w:rPr>
          <w:rFonts w:ascii="Times New Roman" w:hAnsi="Times New Roman" w:cs="Times New Roman"/>
          <w:sz w:val="28"/>
          <w:szCs w:val="28"/>
        </w:rPr>
        <w:t xml:space="preserve"> инновации </w:t>
      </w:r>
      <w:proofErr w:type="gramStart"/>
      <w:r w:rsidR="00BB4D39" w:rsidRPr="00701ABC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BB4D39" w:rsidRPr="00701ABC">
        <w:rPr>
          <w:rFonts w:ascii="Times New Roman" w:hAnsi="Times New Roman" w:cs="Times New Roman"/>
          <w:sz w:val="28"/>
          <w:szCs w:val="28"/>
        </w:rPr>
        <w:t>ововведения в системах экономических и социальных отношений, в регулировании производства и рынка, в комплексном развитии сельских территорий, а также новые методы решения экологических проблем.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Все перечисленные типы нововведений имеют множество конкретных форм воплощения. Это результаты фундаментальных и прикладных исследований, патенты на изобретения, лицензии, товарные знаки, документация на новые технологии, инновационные проекты, национальные, региональные и отраслевые инновационные программы.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Научное обеспечение технологических инноваций в сельском хозяйстве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Прикладные технологические исследования в интересах устойчивого развития АПК развиваются в следующих основных направлениях (сферах):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–       земледелие, мелиорация, водное и лесное хозяйство;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–       растениеводство и защита растений;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–       зоотехния и ветеринарная медицина;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–       механизация, электрификация и автоматизация производства;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–       хранение и переработка сельскохозяйственной продукции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Интегральую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цель научного обеспечения инновационных прорывов в аграрном секторе можно определить следующим образом: разработка и практическое применение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ресурсоэнергосберегающих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>, экологически безопасных и экономически оправданных технологий на основе повышения генетического потенциала сельскохозяйственных растений и животных, использования прогрессивных методов селекции и разработки интегрированных и специализированных информационных систем.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В совместных исследованиях институтов РАН и РАСХН получены результаты, которые имеют достаточно высокую степень применимости в реальном производстве и в развитии самой науки.</w:t>
      </w:r>
    </w:p>
    <w:p w:rsidR="00BB4D39" w:rsidRPr="00701ABC" w:rsidRDefault="00BB4D39" w:rsidP="00701A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BC">
        <w:rPr>
          <w:rFonts w:ascii="Times New Roman" w:hAnsi="Times New Roman" w:cs="Times New Roman"/>
          <w:b/>
          <w:sz w:val="28"/>
          <w:szCs w:val="28"/>
        </w:rPr>
        <w:t>Земледелие, мелиорация, водное и лесное хозяйство.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Разработаны модели адаптивно-ландшафтных систем земледелия для сельскохозяйственных регионов России, которые позволяют повышать продуктивность земель на 10–15% при снижении затрат на обработку также на 10–15%.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Перспективными являются: методика эколого-экономической оценки влияния противоэрозионных комплексов на продуктивность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агроландшафтов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>, алгоритмы управления их ресурсным потенциалом для адаптации технологий обработки почв и выращивания сельскохозяйственных культур.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В рамках освоения информационных технологий применяется современная система картографо-аэрокосмического мониторинга деградированных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агроландшафтов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и создана электронная база данных к Государственной почвенной карте РФ.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Для повышения регулирующей роли государства представлена обоснованная концепция организации агрохимического обслуживания сельскохозяйственного производства, которая позволяет обеспечить сохранение и воспроизводство плодородия почв.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Для повышения эффективности мелиорации земель разработана и применяется система агроэкологического районирования всей пригодной для сельского хозяйства территории РФ; рекомендованы к применению технологические регламенты эксплуатации гидромелиоративных систем. В ряде регионов страны успешно применяются информационные модели и технические средства управления режимами комплексных мелиораций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агроландшафтов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>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Разработана программа воспроизводства полезащитных лесонасаждений в аридной зоне на площади 20 млн. га, что гарантирует получение прибавки урожая 2 млн. тонн в пересчете на зерно или 2 млрд. руб. дополнительного дохода.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BB4D39" w:rsidP="00701A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BC">
        <w:rPr>
          <w:rFonts w:ascii="Times New Roman" w:hAnsi="Times New Roman" w:cs="Times New Roman"/>
          <w:b/>
          <w:sz w:val="28"/>
          <w:szCs w:val="28"/>
        </w:rPr>
        <w:t>Растениеводство и защита растений.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Практическую значимость приобрели исследования мировых генетических ресурсов для оценки генетического разнообразия растений и выделения новых источников селекционных признаков. Только в филиале ВИР «Кубанский генетический банк семян» хранится 237 тыс. образцов семян, значительная часть которых изучена и может быть использована для дальнейших генетических исследований и для селекционной практики. В целом вклад России в Европейскую информационную инфраструктуру генетических ресурсов (39 стран-участниц) составляет 25% образцов.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В результате исследований последних лет выделено1300 источников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>-ценных признаков, из них 493 – по зерновым культурам. Целенаправленные селекционные работы для формирования сортов, обладающих новыми ценными признаками, обещает существенный прирост устойчивости, выносливости растений, качества получаемой продукции.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Инновационный прорыв в селекционной работе ожидается благодаря использованию оригинальных методов селекции, отдаленных скрещиваний, генной и клеточной инженерии, методов биотехнологии, а также компьютерных программ обработки сканированного изображения образцов на ранних стадиях селекционного процесса.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Потенциальные возможности новых сортов обнадеживают. Например, озимая твердая пшеница сорта «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Аксинит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» (селекции ВНИИСЗК) обеспечивает урожайность 63 ц/га. Сорт устойчив к снежной плесени и другим болезням, морозостоек. Следует отметить, что только в 2008 г. в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Госреестр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селекционных достижений внесено 14 новых высокопродуктивных сортов мягкой и 4 сорта яровой твердой пшеницы.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-генетические исследования по </w:t>
      </w:r>
      <w:proofErr w:type="gramStart"/>
      <w:r w:rsidRPr="00701ABC">
        <w:rPr>
          <w:rFonts w:ascii="Times New Roman" w:hAnsi="Times New Roman" w:cs="Times New Roman"/>
          <w:sz w:val="28"/>
          <w:szCs w:val="28"/>
        </w:rPr>
        <w:t>тритикале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 xml:space="preserve"> позволили вывести сорт «Валентин» с высокой морозостойкостью растений, устойчивостью к болезням, урожайностью 100 ц/га.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В целом по зерновым культурам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Госреестр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РФ пополнили в 2008 г. 111 сортов и гибридов. Все они подтвердили свои высокие селекционные качества.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Особое значение приобрели работы по селекции крупяных и бобовых культур. Например, сорта риса «Айсберг», «Кумир», «Метелица» в ходе конкурсного трехлетнего испытания устойчиво давали урожайность свыше 100 ц/га. Это позволило передать их в ГСИ.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Госреестр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РФ в 2008 г. впервые включены 8 отечественных сортов гороха, 15 гибридов кукурузы.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Вместе с тем, огромный научный потенциал селекционной деятельности используется в России лишь частично. Причина известна: крайне низкий уровень бюджетного финансирования, утрата части квалифицированного персонала. Движение селекционных достижений к практике тормозится организационной и экономической слабостью семеноводческих и производственных предприятий.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В области разработки новых технологий для растениеводства следует выделить следующие направления: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 ·  технологии с преимущественным использованием многооперационных сельскохозяйственных машин и орудий, что позволяет минимизировать затраты на обработку почв, уход за посевами и уборку урожая;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 ·  новые технологии управления продукционным и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средообразующим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потенциалом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агроландшафтов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на основе дифференцированного использования ресурсов и применения средств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агрокосмического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и позиционного зондирования (адаптивное растениеводство);</w:t>
      </w:r>
      <w:r w:rsidRPr="00701ABC">
        <w:rPr>
          <w:rFonts w:ascii="Times New Roman" w:hAnsi="Times New Roman" w:cs="Times New Roman"/>
          <w:sz w:val="28"/>
          <w:szCs w:val="28"/>
        </w:rPr>
        <w:cr/>
        <w:t xml:space="preserve"> ·  для каждой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подотрасли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растениеводства и видов культур разрабатываются зональные технологии, соответствующие трем основным критериям: ресурсосбережение, экологическая безопасность, экономическая целесообразность (повышение конкурентоспособности);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 ·  для обеспечения защиты растений разрабатываются современные методы мониторинга и прогноза фитосанитарной обстановки в регионах. Основой проведения мониторинга являются закономерности изменения видового разнообразия и динамики численности вредных объектов сельскохозяйственных культур, цикличность их появления в определенном регионе и особенности экспансии;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 ·  перспективное направление защиты растений – применение технологий охраны и использования биологических средств (энтомофагов,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энтомопатогенов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), в том числе и в сочетании с традиционными средствами химической защиты. В 2008 г. система управления фитосанитарным состоянием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была применена на площади 31,4 млн. га с использованием 519 препаратов, из них 41 – биологического происхождения. Экономический эффект применения только трех технологических приемов комплексной защиты на площади 3,6 млн. га позволило сохранить от потерь урожай зерновых на общую сумму 1,8 млрд. руб.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BB4D39" w:rsidP="00701A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BC">
        <w:rPr>
          <w:rFonts w:ascii="Times New Roman" w:hAnsi="Times New Roman" w:cs="Times New Roman"/>
          <w:b/>
          <w:sz w:val="28"/>
          <w:szCs w:val="28"/>
        </w:rPr>
        <w:t>Зоотехния и ветеринарная медицина.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В этом сегменте научного обеспечения инновационных прорывов следует выделить следующие направления: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 ·  разработка и применение новых методов генетического контроля и управления селекционным процессом в животноводстве для улучшения существующих и выведения новых пород, типов и линий сельскохозяйственных животных. Примером может служить новый черно-пестрый тип крупного рогатого скота «Московский». Удой коров за лактацию составляет 5600 кг молока высокой жирности и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белковости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>. За счет распространения этого типа скота в Московской области получен дополнительный доход – 46 млн. рублей. Животные приспособлены к применению интенсивных технологий;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 ·  применение </w:t>
      </w:r>
      <w:proofErr w:type="gramStart"/>
      <w:r w:rsidRPr="00701ABC">
        <w:rPr>
          <w:rFonts w:ascii="Times New Roman" w:hAnsi="Times New Roman" w:cs="Times New Roman"/>
          <w:sz w:val="28"/>
          <w:szCs w:val="28"/>
        </w:rPr>
        <w:t>методов регуляции процессов реализации высокой продуктивности животных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 xml:space="preserve"> и создание новых эффективных систем их кормления;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 ·  прогнозирование и разработка программ развития отраслей животноводства и моделей высокоэффективных предприятий с учетом условий различных зон страны;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 ·  создание новых конкурентоспособных линий и кроссов птицы, разработка методов повышения конверсии корма, энергосберегающих технологий производства и переработки птицеводческой продукции. Предложенный режим освещения помещений позволяет экономить 17% электроэнергии при выращивании цыплят и 41% – при содержании кур; разработка новых ресурсосберегающих, экологически безопасных технологий производства яиц и мяса птицы с заданными параметрами качества.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 ·  разработка нового поколения биологических препаратов для диагностики, терапии и профилактики наиболее распространенных болезней животных с учетом достижения физико-химической биологии, биотехнологии и молекулярной иммунологии;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 ·  усовершенствование существующих и разработка новых технологий обеспечения ветеринарно-санитарного благополучия животноводства, производства качественных и экологически безопасных продуктов. Следует отметить, что, по расчетам специалистов, годовой эффект от применения средств ветеринарной медицины составляет 5–7 млрд. руб. дополнительного дохода.</w:t>
      </w:r>
    </w:p>
    <w:p w:rsidR="00903377" w:rsidRPr="00701ABC" w:rsidRDefault="00903377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BB4D39" w:rsidP="00701A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BC">
        <w:rPr>
          <w:rFonts w:ascii="Times New Roman" w:hAnsi="Times New Roman" w:cs="Times New Roman"/>
          <w:b/>
          <w:sz w:val="28"/>
          <w:szCs w:val="28"/>
        </w:rPr>
        <w:t>Механизация, электрификация и автоматизация производства.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Обеспеченность сельскохозяйственной техникой составляет сейчас главную проблему для реализации концепции устойчивого развития страны, повышения конкурентоспособности российского АПК. Поэтому от уровня научно-исследовательских и проектных работ в области сельскохозяйственного машиностроения и применения интенсивных машинных технологий зависит решение большинства остальных проблем АПК. Для научного обеспечения кардинального изменения ситуации наиболее важны такие направления, как разработка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энергонасыщенной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техники четвертого поколения и соответствующих ей интенсивных машинных технологий для производства приоритетных видов сельскохозяйственной продукции, определяющих продовольственную безопасность страны; создание концепции и программы интегрированного использования различных энергоресурсов в АПК, включая децентрализованные системы обогрева производственных помещений, реконструкции сельских электрических сетей, моделирования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ветросолнечных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ветродизельных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установок, получения жидкого и газообразного топлива из древесных и растительных отходов и пр.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A701CE" w:rsidRDefault="00BB4D39" w:rsidP="00701A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01CE">
        <w:rPr>
          <w:rFonts w:ascii="Times New Roman" w:hAnsi="Times New Roman" w:cs="Times New Roman"/>
          <w:b/>
          <w:color w:val="FF0000"/>
          <w:sz w:val="28"/>
          <w:szCs w:val="28"/>
        </w:rPr>
        <w:t>Хранение и переработка сельскохозяйственной продукции.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Общая цель этого направления инноваций – создание технологических систем хранения и переработки сельскохозяйственного сырья при производстве экологически безопасных конкурентоспособных пищевых продуктов общего и специального назначения.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Для достижения этой цели разрабатываются новейшие технологии для каждого вида сельскохозяйственного сырья. Например, разработана отечественная технология получения жировых основ маргарина с низким содержанием трансизомеров, с высокими пластическими и биологическими свойствами. Экономическая эффективность данной технологии составляет 300 рублей дополнительного дохода на тонну продукции.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Другой пример – разработанная технология обогащения стерилизованного молока витаминными и минеральными премиксами. Годовой экономический эффект при соответствующем объеме производства составляет 44 млн. руб.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Большие перспективы имеют разработки системы ресурсосберегающих технологий,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минимизирующих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потери пищевой ценности продукции в процессе хранения, транспортировки и переработки сельскохозяйственной продукции.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Явно возрастает внимание к разработке специальных рецептур продукции и технологических схем ее производства для различных возрастных категорий населения.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Одна из важных в экологическом отношении разработок – технология применения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биоутилизируемых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 xml:space="preserve"> композиционных материалов с регулируемым сроком службы.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Рассмотренные направления инновационного развития могут быть реализованы в реальной практике АПК при условии полноценного и своевременного финансирования, в том числе, и </w:t>
      </w:r>
      <w:proofErr w:type="gramStart"/>
      <w:r w:rsidRPr="00701ABC">
        <w:rPr>
          <w:rFonts w:ascii="Times New Roman" w:hAnsi="Times New Roman" w:cs="Times New Roman"/>
          <w:sz w:val="28"/>
          <w:szCs w:val="28"/>
        </w:rPr>
        <w:t>даже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 xml:space="preserve"> прежде всего, за счет государственной поддержки науки и производства, связанного с инновациями. Однако органы управления, научные учреждения и производственные организации, разрабатывая конкретные инновационные проекты, должны объективно оценивать риски, сопровождающие нововведения, особенно в такой сложной сфере как сельское хозяйство.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BB4D39" w:rsidP="00701A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BC">
        <w:rPr>
          <w:rFonts w:ascii="Times New Roman" w:hAnsi="Times New Roman" w:cs="Times New Roman"/>
          <w:b/>
          <w:sz w:val="28"/>
          <w:szCs w:val="28"/>
        </w:rPr>
        <w:t>Выявление и оценка инновационных рисков для управления ими в интересах устойчивого развития АПК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Инновационные риски – это вероятность потери вложенных средств или не достижения желаемого результата вследствие неопределенности (изменчивости) объективных условий осуществления нововведений, а также в результате неэффективного менеджмента.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Управление инновационными рисками – выявление возможных источников риска; количественные оценки вероятного экономического ущерба; разработка мер по предупреждению рисковых ситуаций; страхование инновационных рисков и проведение других операций по привлечению венчурного капитала в процесс нововведений.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Все инновации в аграрной сфере имеют такие общеотраслевые особенности, которые прямо отражаются на причинах возникновения инновационных рисков и возможностях управления ими. Эти особенности порождены биологической природой сельскохозяйственного производства, его зависимостью от природно-климатических и погодных факторов. Технологии в любой отрасли сельского хозяйства строятся на использовании биологических факторов: процессов почвообразования, развития растений и применении продуктивных свойств животных. Климатические и погодные факторы оказывают самое непосредственное влияние на рост и развитие растений, возможности своевременного проведения технологических операций. Хранение, транспортировка, переработка сельскохозяйственной продукции также сопряжены с биологическими процессами, направлены на сохранение ценных свой</w:t>
      </w:r>
      <w:proofErr w:type="gramStart"/>
      <w:r w:rsidRPr="00701AB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 xml:space="preserve">одукции в течение возможно более длительного периода. Все это придает вероятностный характер получению желаемых </w:t>
      </w:r>
      <w:proofErr w:type="gramStart"/>
      <w:r w:rsidRPr="00701ABC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 xml:space="preserve"> как в текущем производстве, так и при осуществлении инновационных проектов.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При неблагоприятных условиях инновационный проект реализуется с меньшим, чем ожидалось, экономическим эффектом. Сказанное в равной мере относится ко всем типам инноваций. Но кроме объективных источников рисков существуют специфические факторы рисков для отдельных типов инноваций.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Риски в области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>-генетических инноваций возникают как неизбежное следствие объективно существующей неполноты знаний генетиков и селекционеров о законах развития растительных и животных организмов, о влиянии на них неблагоприятных условий внешней среды, о процессах клеточного и молекулярного уровня. Поэтому всегда есть риск после многих лет исследования получить результат, не отвечающий потребностям практики.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Риски, связанные с вероятностным характером конечных результатов селекционной работы, порождаются длительным периодом формирования инновационного потенциала. Его началом являются многолетние фундаментальные разработки, которые в случае их успеха переходят на стадию прикладных селекционных разработок по выведению новых сортов и гибридов. Их средняя продолжительность составляет 5–8 лет. Наконец, районирование новых сортов и семеноводство, позволяющее получить критическую массу семян для практических нужд, также требует нескольких лет. Таким образом, инновационные циклы нередко измеряются десятилетиями. Это само по себе уже становится источником инновационного риска, т.к. в течение столь длительного периода исходные научные знания и гипотезы, методы исследования, научное оборудование могут устареть.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Специфический источник риска в этом сегменте аграрных инноваций возникает в период кризиса, который порождает финансовый голод научных учреждений. В кризисные для России 90-е годы уровень бюджетных ассигнований даже утвержденных государственных программ для РАСХН не превышал 30% потребности. За 1992–1997 гг. численность исследовательских кадров в системе РАСХН сократилась с 30 до 14 тысяч человек. Особенно значительным был отток квалифицированных молодых кадров, что явно усилило вероятность возникновения рисковых ситуаций в </w:t>
      </w:r>
      <w:proofErr w:type="spellStart"/>
      <w:r w:rsidRPr="00701ABC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701ABC">
        <w:rPr>
          <w:rFonts w:ascii="Times New Roman" w:hAnsi="Times New Roman" w:cs="Times New Roman"/>
          <w:sz w:val="28"/>
          <w:szCs w:val="28"/>
        </w:rPr>
        <w:t>-генетической сфере деятельности.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Риски в производственно-технологических инновациях порождают: удорожание оборудования и материалов, связанных с освоением новых технологий; недостаточное качество инвестиционных проектов; неблагоприятное изменение рыночной конъюнктуры для вновь осваиваемой продукции; ухудшение в процессе реализации проекта условий его финансирования и другие подобные факты.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В кризисные 90-е годы подавляющее большинство сельскохозяйственных предприятий России не могли осуществлять инновационные проекты, прежде всего, по финансовым причинам. Отсутствие собственных источников финансирования, большие размеры просроченной кредиторской задолженности и непосильные банковские проценты при кредитовании стали жесткими барьерами на пути любых инноваций в предприятия АПК. Положение несколько изменилось в последние два года. Тем не менее, названные выше источники возникновения рисковых ситуаций для реализации инновационных проектов пока сохраняются.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В сфере организационно-управленческих инноваций существуют следующие источники рисков: недостаток (неполнота или отсутствие) необходимой законодательной базы, неразвитость рыночной инфраструктуры, в частности, информационных систем; инфляция; общая экономическая нестабильность. С другой стороны, в период реализации инновационных проектов часто проявляются и внутренние факторы: слабая подготовленность специалистов и особенно менеджеров в хозяйстве, недостаточная мотивация работников для освоения ими нововведений и другие. По экспертным оценкам в современной России внутренние факторы формируют 1/3 инновационных рисков, а внешние – 2/3. В стабильных рыночных системах это соотношение противоположное.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Управление инновационными рисками является неотъемлемой частью инновационного менеджмента и должно осуществляться на всех стадиях реализации проекта.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На стадии разработки инновационного проекта необходимы следующие мероприятия: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–       прогнозирование негативных факторов, способных породить риски и отрицательно повлиять на инновационный процесс в целом или на его отдельные фазы;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–       оценка характера и размеров риска, установление зон риска для основных инновационных мероприятий;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–       разработка методов предупреждения инновационных рисков или смягчения их последствий в случае проявления;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–       включение в документацию инновационного проекта специального раздела по оценке рисков и неопределенности условий осуществления проекта, включая рекомендации по организации </w:t>
      </w:r>
      <w:proofErr w:type="gramStart"/>
      <w:r w:rsidRPr="00701ABC">
        <w:rPr>
          <w:rFonts w:ascii="Times New Roman" w:hAnsi="Times New Roman" w:cs="Times New Roman"/>
          <w:sz w:val="28"/>
          <w:szCs w:val="28"/>
        </w:rPr>
        <w:t>риск-менеджмента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>, страхованию рисков, использованию венчурного капитала.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На стадии реализации инновационного проекта необходимыми являются: проведение мониторинга инновационной деятельности по критериям оценки рисковых ситуаций;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принятие и осуществление управленческих решений по снижению уровня риска или его отрицательных последствий для наиболее полного достижения расчетной эффективности проекта.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 xml:space="preserve">В инновационном менеджменте особенно важным является обеспечение своевременного и непрерывного финансирования всех этапов разработки и реализации инновационного проекта. Особо значимые проекты, связанные с селекционной деятельностью, несомненно, должны финансироваться из </w:t>
      </w:r>
      <w:proofErr w:type="gramStart"/>
      <w:r w:rsidRPr="00701ABC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 xml:space="preserve"> и региональных бюджетов. Проекты производственно-технологического и организационно-управленческого характера для отдельных предприятий, как правило, финансируются за счет собственных средств и кредитов.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Для аграрной сферы необходимо привлечение венчурного капитала, который по своей природе предназначен для работы в условиях повышенного риска. В России пока еще мало венчурных компаний. Но их число увеличится, если для этого будут созданы законодательные и экономические условия. Венчурные компании, реализующие принципиально новые разработки, должны пользоваться государственной поддержкой для частичной компенсации потерь от неосуществленных, но потенциально прогрессивных научных идей и инновационных проектов.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Наряду с этим предстоит модернизировать техническую базу фундаментальных и прикладных исследований аграрного профиля, усовершенствовать методики проведения экспериментальной работы. Это позволит улучшить качество результатов, повысить их надежность, следовательно, снизить риски инновационной деятельности.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39" w:rsidRPr="00701ABC" w:rsidRDefault="00BB4D39" w:rsidP="00701A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BC">
        <w:rPr>
          <w:rFonts w:ascii="Times New Roman" w:hAnsi="Times New Roman" w:cs="Times New Roman"/>
          <w:b/>
          <w:sz w:val="28"/>
          <w:szCs w:val="28"/>
        </w:rPr>
        <w:t>Специфика инновационных процессов в АПК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Инновационные процессы в АПК имеют свою специфику. Они отличаются многообразием региональных, отраслевых, функциональных, технологических и организационных особенностей. Анализ условий и факторов, влияющих на инновационное развитие АПК, позволил подразделить их на негативные (сдерживающие инновационное развитие</w:t>
      </w:r>
      <w:proofErr w:type="gramStart"/>
      <w:r w:rsidRPr="00701ABC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 xml:space="preserve"> позитивные (способствующие ускорению инновационных процессов) (рис. 2).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BC">
        <w:rPr>
          <w:rFonts w:ascii="Times New Roman" w:hAnsi="Times New Roman" w:cs="Times New Roman"/>
          <w:sz w:val="28"/>
          <w:szCs w:val="28"/>
        </w:rPr>
        <w:t>Имеющийся инновационный потенциал АПК используется в пределах 4-5%. Многие научно-технические разработки не становятся инновационным продуктом; ежегодно остаются невостребованными с/х производством большинство инновационных разработок. Анализ научного обеспечения АПК показал, что из общего числа завершенных, принятых, оплаченных заказчиком и рекомендованных к внедрению прикладных научно-технических разработок всего 2-3% было реализовано в ограниченных объемах, 4-5%- в одно</w:t>
      </w:r>
      <w:proofErr w:type="gramStart"/>
      <w:r w:rsidRPr="00701ABC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701ABC">
        <w:rPr>
          <w:rFonts w:ascii="Times New Roman" w:hAnsi="Times New Roman" w:cs="Times New Roman"/>
          <w:sz w:val="28"/>
          <w:szCs w:val="28"/>
        </w:rPr>
        <w:t xml:space="preserve"> двух хозяйствах, а судьба 60-70% разработок через 2-3 года была не известна ни заказчиком, ни разработчиком, ни потребителям научно-технической продукции.</w:t>
      </w:r>
    </w:p>
    <w:p w:rsidR="00BB4D39" w:rsidRPr="00701ABC" w:rsidRDefault="00BB4D39" w:rsidP="00701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4D39" w:rsidRPr="0070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0B"/>
    <w:rsid w:val="0008763D"/>
    <w:rsid w:val="0010243E"/>
    <w:rsid w:val="003D1846"/>
    <w:rsid w:val="00461C02"/>
    <w:rsid w:val="005B723F"/>
    <w:rsid w:val="00701ABC"/>
    <w:rsid w:val="00903377"/>
    <w:rsid w:val="00933358"/>
    <w:rsid w:val="00A13A17"/>
    <w:rsid w:val="00A701CE"/>
    <w:rsid w:val="00BB4D39"/>
    <w:rsid w:val="00C67B53"/>
    <w:rsid w:val="00E26310"/>
    <w:rsid w:val="00E369B2"/>
    <w:rsid w:val="00F07D52"/>
    <w:rsid w:val="00F9180B"/>
    <w:rsid w:val="00FB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9003-AA68-43BF-B80D-1E033E17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4359</Words>
  <Characters>24848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2018-09-26T08:40:00Z</dcterms:created>
  <dcterms:modified xsi:type="dcterms:W3CDTF">2022-10-17T11:20:00Z</dcterms:modified>
</cp:coreProperties>
</file>